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EE0875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02A8D">
        <w:rPr>
          <w:rFonts w:ascii="Arial" w:hAnsi="Arial" w:cs="Arial"/>
          <w:b/>
          <w:color w:val="333333"/>
        </w:rPr>
        <w:t>EXTRAORDINÁRIA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C83DFC" w:rsidRPr="00B20012" w:rsidRDefault="00EE0875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</w:t>
      </w:r>
      <w:bookmarkStart w:id="0" w:name="_GoBack"/>
      <w:bookmarkEnd w:id="0"/>
      <w:r w:rsidR="00B20012">
        <w:rPr>
          <w:b/>
          <w:sz w:val="28"/>
          <w:szCs w:val="28"/>
        </w:rPr>
        <w:t xml:space="preserve"> do Projeto de Lei n° </w:t>
      </w:r>
      <w:r>
        <w:rPr>
          <w:b/>
          <w:sz w:val="28"/>
          <w:szCs w:val="28"/>
        </w:rPr>
        <w:t>02</w:t>
      </w:r>
      <w:r w:rsidR="00B20012">
        <w:rPr>
          <w:b/>
          <w:sz w:val="28"/>
          <w:szCs w:val="28"/>
        </w:rPr>
        <w:t xml:space="preserve">/GP/PMT/2023, </w:t>
      </w:r>
      <w:r w:rsidR="00B20012"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</w:p>
    <w:sectPr w:rsidR="00C83DFC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04" w:rsidRDefault="003A0704">
      <w:r>
        <w:separator/>
      </w:r>
    </w:p>
  </w:endnote>
  <w:endnote w:type="continuationSeparator" w:id="0">
    <w:p w:rsidR="003A0704" w:rsidRDefault="003A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04" w:rsidRDefault="003A0704">
      <w:r>
        <w:separator/>
      </w:r>
    </w:p>
  </w:footnote>
  <w:footnote w:type="continuationSeparator" w:id="0">
    <w:p w:rsidR="003A0704" w:rsidRDefault="003A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53C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0704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1605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087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8A10-7345-4A94-B0BA-819A52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436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2024-01-25T08:09:00Z</dcterms:created>
  <dcterms:modified xsi:type="dcterms:W3CDTF">2024-01-25T08:09:00Z</dcterms:modified>
</cp:coreProperties>
</file>