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654B8D">
        <w:rPr>
          <w:rFonts w:ascii="Arial" w:hAnsi="Arial" w:cs="Arial"/>
          <w:b/>
          <w:color w:val="333333"/>
        </w:rPr>
        <w:t>7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9050E6" w:rsidRPr="00445A8C" w:rsidRDefault="009050E6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</w:t>
      </w:r>
      <w:r w:rsidRPr="00445A8C">
        <w:rPr>
          <w:b/>
          <w:sz w:val="28"/>
          <w:szCs w:val="28"/>
        </w:rPr>
        <w:t xml:space="preserve">Projeto de Lei nº </w:t>
      </w:r>
      <w:r w:rsidR="00654B8D">
        <w:rPr>
          <w:b/>
          <w:sz w:val="28"/>
          <w:szCs w:val="28"/>
        </w:rPr>
        <w:t>11</w:t>
      </w:r>
      <w:bookmarkStart w:id="0" w:name="_GoBack"/>
      <w:bookmarkEnd w:id="0"/>
      <w:r w:rsidRPr="00445A8C">
        <w:rPr>
          <w:b/>
          <w:sz w:val="28"/>
          <w:szCs w:val="28"/>
        </w:rPr>
        <w:t xml:space="preserve">/GP/PMT/2024, </w:t>
      </w:r>
      <w:r w:rsidRPr="00445A8C">
        <w:rPr>
          <w:sz w:val="28"/>
          <w:szCs w:val="28"/>
        </w:rPr>
        <w:t>o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qual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“Dispõe sobre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Abertura de Créditos Adicionais Especiais no orçamento vigente, e altera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Lei nº 0902, de 20 de dezembro de 2023, - LOA de 2024</w:t>
      </w:r>
      <w:r>
        <w:rPr>
          <w:sz w:val="28"/>
          <w:szCs w:val="28"/>
        </w:rPr>
        <w:t>”</w:t>
      </w:r>
    </w:p>
    <w:p w:rsidR="009050E6" w:rsidRPr="00B20012" w:rsidRDefault="009050E6" w:rsidP="00B908D7">
      <w:pPr>
        <w:jc w:val="both"/>
        <w:rPr>
          <w:sz w:val="28"/>
          <w:szCs w:val="28"/>
        </w:rPr>
      </w:pPr>
    </w:p>
    <w:sectPr w:rsidR="009050E6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0C" w:rsidRDefault="00DD4D0C">
      <w:r>
        <w:separator/>
      </w:r>
    </w:p>
  </w:endnote>
  <w:endnote w:type="continuationSeparator" w:id="0">
    <w:p w:rsidR="00DD4D0C" w:rsidRDefault="00DD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0C" w:rsidRDefault="00DD4D0C">
      <w:r>
        <w:separator/>
      </w:r>
    </w:p>
  </w:footnote>
  <w:footnote w:type="continuationSeparator" w:id="0">
    <w:p w:rsidR="00DD4D0C" w:rsidRDefault="00DD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D820-4A6F-4499-B901-1E3734D9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443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2024-03-18T09:11:00Z</dcterms:created>
  <dcterms:modified xsi:type="dcterms:W3CDTF">2024-03-18T09:11:00Z</dcterms:modified>
</cp:coreProperties>
</file>